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76" w:rsidRPr="00D663D0" w:rsidRDefault="00116876" w:rsidP="004164DF">
      <w:pPr>
        <w:pBdr>
          <w:bottom w:val="single" w:sz="8" w:space="10" w:color="auto"/>
        </w:pBdr>
        <w:shd w:val="clear" w:color="auto" w:fill="FFFFFF"/>
        <w:spacing w:after="313" w:line="668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</w:pPr>
      <w:r w:rsidRPr="00D663D0"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  <w:t>О сроках подачи заявлений на участие в ЕГЭ-</w:t>
      </w:r>
      <w:r w:rsidR="00D31DE3" w:rsidRPr="00D663D0"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  <w:t>202</w:t>
      </w:r>
      <w:r w:rsidR="007C5456" w:rsidRPr="00D663D0">
        <w:rPr>
          <w:rFonts w:ascii="Times New Roman" w:eastAsia="Times New Roman" w:hAnsi="Times New Roman" w:cs="Times New Roman"/>
          <w:color w:val="2F2F2F"/>
          <w:kern w:val="36"/>
          <w:sz w:val="40"/>
          <w:szCs w:val="40"/>
        </w:rPr>
        <w:t>4</w:t>
      </w:r>
    </w:p>
    <w:p w:rsidR="004164DF" w:rsidRPr="00D663D0" w:rsidRDefault="004164DF" w:rsidP="004164DF">
      <w:pPr>
        <w:shd w:val="clear" w:color="auto" w:fill="FFFFFF"/>
        <w:spacing w:after="313" w:line="417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З</w:t>
      </w:r>
      <w:r w:rsidR="00116876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аявление на участие в ЕГЭ</w:t>
      </w:r>
      <w:r w:rsid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- </w:t>
      </w:r>
      <w:r w:rsidR="00116876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20</w:t>
      </w:r>
      <w:r w:rsidR="00CA72FC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</w:t>
      </w:r>
      <w:r w:rsidR="007C5456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4</w:t>
      </w:r>
      <w:r w:rsidR="00D31DE3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116876" w:rsidRPr="00D663D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года необходимо подать до 1 февраля (включительно). </w:t>
      </w:r>
    </w:p>
    <w:p w:rsid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Выпускники школ текущего года подают заявление на сдачу ЕГЭ по месту учебы. 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медико-социальной</w:t>
      </w:r>
      <w:proofErr w:type="gramEnd"/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экспертизы.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</w:t>
      </w:r>
      <w:proofErr w:type="gramStart"/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D663D0" w:rsidRPr="00D663D0" w:rsidRDefault="00D663D0" w:rsidP="00D66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3D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 </w:t>
      </w:r>
    </w:p>
    <w:p w:rsidR="000652BB" w:rsidRPr="00D663D0" w:rsidRDefault="000652BB" w:rsidP="00416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2BB" w:rsidRPr="00D663D0" w:rsidSect="00E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76"/>
    <w:rsid w:val="000652BB"/>
    <w:rsid w:val="00116876"/>
    <w:rsid w:val="00363E4A"/>
    <w:rsid w:val="00413559"/>
    <w:rsid w:val="004164DF"/>
    <w:rsid w:val="00433612"/>
    <w:rsid w:val="004C538D"/>
    <w:rsid w:val="00584612"/>
    <w:rsid w:val="007C5456"/>
    <w:rsid w:val="007D3E05"/>
    <w:rsid w:val="007F2FBA"/>
    <w:rsid w:val="00AA6A7B"/>
    <w:rsid w:val="00B1427E"/>
    <w:rsid w:val="00C32358"/>
    <w:rsid w:val="00CA72FC"/>
    <w:rsid w:val="00D31DE3"/>
    <w:rsid w:val="00D663D0"/>
    <w:rsid w:val="00EA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B5"/>
  </w:style>
  <w:style w:type="paragraph" w:styleId="1">
    <w:name w:val="heading 1"/>
    <w:basedOn w:val="a"/>
    <w:link w:val="10"/>
    <w:uiPriority w:val="9"/>
    <w:qFormat/>
    <w:rsid w:val="0011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a"/>
    <w:rsid w:val="001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876"/>
  </w:style>
  <w:style w:type="character" w:styleId="a3">
    <w:name w:val="Hyperlink"/>
    <w:basedOn w:val="a0"/>
    <w:uiPriority w:val="99"/>
    <w:semiHidden/>
    <w:unhideWhenUsed/>
    <w:rsid w:val="001168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3221</Characters>
  <Application>Microsoft Office Word</Application>
  <DocSecurity>0</DocSecurity>
  <Lines>26</Lines>
  <Paragraphs>7</Paragraphs>
  <ScaleCrop>false</ScaleCrop>
  <Company>SPecialiST RePack &amp; SanBuild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2019-10-18T06:04:00Z</dcterms:created>
  <dcterms:modified xsi:type="dcterms:W3CDTF">2024-01-09T05:16:00Z</dcterms:modified>
</cp:coreProperties>
</file>